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E3439" w:rsidRPr="00DE3439" w:rsidRDefault="00DE3439" w:rsidP="00DE3439">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DE3439">
        <w:rPr>
          <w:rFonts w:ascii="Times New Roman" w:eastAsia="Times New Roman" w:hAnsi="Times New Roman" w:cs="Times New Roman"/>
          <w:b/>
          <w:bCs/>
          <w:kern w:val="36"/>
          <w:sz w:val="48"/>
          <w:szCs w:val="48"/>
          <w14:ligatures w14:val="none"/>
        </w:rPr>
        <w:t xml:space="preserve">Sermon: Beyond What We See and Hear: Discerning Sense Knowledge and Spiritual Revelation </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August 3, 2025</w:t>
      </w:r>
    </w:p>
    <w:p w:rsidR="00DE3439" w:rsidRPr="00DE3439" w:rsidRDefault="00DE3439" w:rsidP="00DE3439">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E3439">
        <w:rPr>
          <w:rFonts w:ascii="Times New Roman" w:eastAsia="Times New Roman" w:hAnsi="Times New Roman" w:cs="Times New Roman"/>
          <w:b/>
          <w:bCs/>
          <w:noProof/>
          <w:color w:val="0000FF"/>
          <w:kern w:val="0"/>
          <w:sz w:val="36"/>
          <w:szCs w:val="36"/>
          <w14:ligatures w14:val="none"/>
        </w:rPr>
        <w:drawing>
          <wp:inline distT="0" distB="0" distL="0" distR="0" wp14:anchorId="2A5C68F4" wp14:editId="2C424FAD">
            <wp:extent cx="5943600" cy="2966049"/>
            <wp:effectExtent l="0" t="0" r="0" b="6350"/>
            <wp:docPr id="7"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7529" cy="3012922"/>
                    </a:xfrm>
                    <a:prstGeom prst="rect">
                      <a:avLst/>
                    </a:prstGeom>
                    <a:noFill/>
                    <a:ln>
                      <a:noFill/>
                    </a:ln>
                  </pic:spPr>
                </pic:pic>
              </a:graphicData>
            </a:graphic>
          </wp:inline>
        </w:drawing>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 </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Scripture Reading:</w:t>
      </w:r>
    </w:p>
    <w:p w:rsidR="00DE3439" w:rsidRPr="00DE3439" w:rsidRDefault="00DE3439" w:rsidP="00DE3439">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9" w:tgtFrame="_blank" w:history="1">
        <w:r w:rsidRPr="00DE3439">
          <w:rPr>
            <w:rFonts w:ascii="Times New Roman" w:eastAsia="Times New Roman" w:hAnsi="Times New Roman" w:cs="Times New Roman"/>
            <w:color w:val="0000FF"/>
            <w:kern w:val="0"/>
            <w:u w:val="single"/>
            <w14:ligatures w14:val="none"/>
          </w:rPr>
          <w:t>1 Corinthians 2:9-14</w:t>
        </w:r>
      </w:hyperlink>
    </w:p>
    <w:p w:rsidR="00DE3439" w:rsidRPr="00DE3439" w:rsidRDefault="00DE3439" w:rsidP="00DE3439">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hyperlink r:id="rId10" w:tgtFrame="_blank" w:history="1">
        <w:r w:rsidRPr="00DE3439">
          <w:rPr>
            <w:rFonts w:ascii="Times New Roman" w:eastAsia="Times New Roman" w:hAnsi="Times New Roman" w:cs="Times New Roman"/>
            <w:color w:val="0000FF"/>
            <w:kern w:val="0"/>
            <w:u w:val="single"/>
            <w14:ligatures w14:val="none"/>
          </w:rPr>
          <w:t>2 Corinthians 5:7</w:t>
        </w:r>
      </w:hyperlink>
    </w:p>
    <w:p w:rsidR="00DE3439" w:rsidRPr="00DE3439" w:rsidRDefault="00DE3439" w:rsidP="00DE3439">
      <w:pPr>
        <w:spacing w:after="0"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pict>
          <v:rect id="_x0000_i1025" style="width:0;height:1.5pt" o:hralign="center" o:hrstd="t" o:hr="t" fillcolor="#a0a0a0" stroked="f"/>
        </w:pic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Introduction:</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 xml:space="preserve">Dear friends, we navigate life daily by what we perceive. We see the world around us, we hear sounds, we touch, taste, and smell. This is how we interact with our physical environment. This is what we call </w:t>
      </w:r>
      <w:r w:rsidRPr="00DE3439">
        <w:rPr>
          <w:rFonts w:ascii="Times New Roman" w:eastAsia="Times New Roman" w:hAnsi="Times New Roman" w:cs="Times New Roman"/>
          <w:b/>
          <w:bCs/>
          <w:kern w:val="0"/>
          <w14:ligatures w14:val="none"/>
        </w:rPr>
        <w:t>sense knowledge</w:t>
      </w:r>
      <w:r w:rsidRPr="00DE3439">
        <w:rPr>
          <w:rFonts w:ascii="Times New Roman" w:eastAsia="Times New Roman" w:hAnsi="Times New Roman" w:cs="Times New Roman"/>
          <w:kern w:val="0"/>
          <w14:ligatures w14:val="none"/>
        </w:rPr>
        <w:t>. It’s vital; it tells us when to stop at a red light, how to prepare a meal, or how to comfort a crying child.</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 xml:space="preserve">But as believers, we are called to live by more than just what our physical senses tell us. We are called to walk by faith, not by sight. And central to that walk is something deeper, something profoundly transformative: </w:t>
      </w:r>
      <w:r w:rsidRPr="00DE3439">
        <w:rPr>
          <w:rFonts w:ascii="Times New Roman" w:eastAsia="Times New Roman" w:hAnsi="Times New Roman" w:cs="Times New Roman"/>
          <w:b/>
          <w:bCs/>
          <w:kern w:val="0"/>
          <w14:ligatures w14:val="none"/>
        </w:rPr>
        <w:t>Spiritual Revelation</w:t>
      </w:r>
      <w:r w:rsidRPr="00DE3439">
        <w:rPr>
          <w:rFonts w:ascii="Times New Roman" w:eastAsia="Times New Roman" w:hAnsi="Times New Roman" w:cs="Times New Roman"/>
          <w:kern w:val="0"/>
          <w14:ligatures w14:val="none"/>
        </w:rPr>
        <w:t xml:space="preserve">. Today, we’re going to explore the critical </w:t>
      </w:r>
      <w:r w:rsidRPr="00DE3439">
        <w:rPr>
          <w:rFonts w:ascii="Times New Roman" w:eastAsia="Times New Roman" w:hAnsi="Times New Roman" w:cs="Times New Roman"/>
          <w:kern w:val="0"/>
          <w14:ligatures w14:val="none"/>
        </w:rPr>
        <w:lastRenderedPageBreak/>
        <w:t>difference between these two forms of knowledge – sense knowledge and spiritual revelation – and why understanding this distinction is foundational to a vibrant, Spirit-led life.</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I. Sense Knowledge: The Realm of the Natural</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Let’s begin with what we all understand: sense knowledge.</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A. Definition:</w:t>
      </w:r>
      <w:r w:rsidRPr="00DE3439">
        <w:rPr>
          <w:rFonts w:ascii="Times New Roman" w:eastAsia="Times New Roman" w:hAnsi="Times New Roman" w:cs="Times New Roman"/>
          <w:kern w:val="0"/>
          <w14:ligatures w14:val="none"/>
        </w:rPr>
        <w:t xml:space="preserve"> Sense knowledge is information we gain through our five natural senses: sight, hearing, taste, touch, and smell. It’s how we process the physical world around us. It’s empirical, observable, and often quantifiable.</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B. Examples in Daily Life and Scripture:</w:t>
      </w:r>
    </w:p>
    <w:p w:rsidR="00DE3439" w:rsidRPr="00DE3439" w:rsidRDefault="00DE3439" w:rsidP="00DE3439">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When a doctor diagnoses an illness based on symptoms, tests, and observations, that’s sense knowledge.</w:t>
      </w:r>
    </w:p>
    <w:p w:rsidR="00DE3439" w:rsidRPr="00DE3439" w:rsidRDefault="00DE3439" w:rsidP="00DE3439">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When we see the news reports, read a book, or listen to a conversation, that’s sense knowledge being acquired.</w:t>
      </w:r>
    </w:p>
    <w:p w:rsidR="00DE3439" w:rsidRPr="00DE3439" w:rsidRDefault="00DE3439" w:rsidP="00DE3439">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 xml:space="preserve">In the Bible, when the disciples saw Jesus crucified on the cross, that was sense knowledge. Their eyes saw Him die. Their ears heard His last breath. This was a brutal, undeniable physical reality. </w:t>
      </w:r>
    </w:p>
    <w:p w:rsidR="00DE3439" w:rsidRPr="00DE3439" w:rsidRDefault="00DE3439" w:rsidP="00DE3439">
      <w:pPr>
        <w:numPr>
          <w:ilvl w:val="1"/>
          <w:numId w:val="2"/>
        </w:numPr>
        <w:spacing w:before="100" w:beforeAutospacing="1" w:after="100" w:afterAutospacing="1" w:line="240" w:lineRule="auto"/>
        <w:rPr>
          <w:rFonts w:ascii="Times New Roman" w:eastAsia="Times New Roman" w:hAnsi="Times New Roman" w:cs="Times New Roman"/>
          <w:kern w:val="0"/>
          <w14:ligatures w14:val="none"/>
        </w:rPr>
      </w:pPr>
      <w:hyperlink r:id="rId11" w:tgtFrame="_blank" w:history="1">
        <w:r w:rsidRPr="00DE3439">
          <w:rPr>
            <w:rFonts w:ascii="Times New Roman" w:eastAsia="Times New Roman" w:hAnsi="Times New Roman" w:cs="Times New Roman"/>
            <w:b/>
            <w:bCs/>
            <w:color w:val="0000FF"/>
            <w:kern w:val="0"/>
            <w:u w:val="single"/>
            <w14:ligatures w14:val="none"/>
          </w:rPr>
          <w:t>John 20:25</w:t>
        </w:r>
      </w:hyperlink>
      <w:r w:rsidRPr="00DE3439">
        <w:rPr>
          <w:rFonts w:ascii="Times New Roman" w:eastAsia="Times New Roman" w:hAnsi="Times New Roman" w:cs="Times New Roman"/>
          <w:b/>
          <w:bCs/>
          <w:kern w:val="0"/>
          <w14:ligatures w14:val="none"/>
        </w:rPr>
        <w:t xml:space="preserve"> (Thomas’s doubt):</w:t>
      </w:r>
      <w:r w:rsidRPr="00DE3439">
        <w:rPr>
          <w:rFonts w:ascii="Times New Roman" w:eastAsia="Times New Roman" w:hAnsi="Times New Roman" w:cs="Times New Roman"/>
          <w:kern w:val="0"/>
          <w14:ligatures w14:val="none"/>
        </w:rPr>
        <w:t xml:space="preserve"> Thomas declared, “Unless I see the nail marks in his hands and put my finger where the nails were, and put my hand into his side, I will not believe.” This is the epitome of reliance on sense knowledge. He needed physical proof.</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C. Limitations of Sense Knowledge:</w:t>
      </w:r>
      <w:r w:rsidRPr="00DE3439">
        <w:rPr>
          <w:rFonts w:ascii="Times New Roman" w:eastAsia="Times New Roman" w:hAnsi="Times New Roman" w:cs="Times New Roman"/>
          <w:kern w:val="0"/>
          <w14:ligatures w14:val="none"/>
        </w:rPr>
        <w:t xml:space="preserve"> While essential for navigating the physical world, sense knowledge has profound limitations when it comes to the spiritual realm.</w:t>
      </w:r>
    </w:p>
    <w:p w:rsidR="00DE3439" w:rsidRPr="00DE3439" w:rsidRDefault="00DE3439" w:rsidP="00DE3439">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 xml:space="preserve">It can only tell us </w:t>
      </w:r>
      <w:r w:rsidRPr="00DE3439">
        <w:rPr>
          <w:rFonts w:ascii="Times New Roman" w:eastAsia="Times New Roman" w:hAnsi="Times New Roman" w:cs="Times New Roman"/>
          <w:i/>
          <w:iCs/>
          <w:kern w:val="0"/>
          <w14:ligatures w14:val="none"/>
        </w:rPr>
        <w:t>what is</w:t>
      </w:r>
      <w:r w:rsidRPr="00DE3439">
        <w:rPr>
          <w:rFonts w:ascii="Times New Roman" w:eastAsia="Times New Roman" w:hAnsi="Times New Roman" w:cs="Times New Roman"/>
          <w:kern w:val="0"/>
          <w14:ligatures w14:val="none"/>
        </w:rPr>
        <w:t xml:space="preserve">, not necessarily </w:t>
      </w:r>
      <w:r w:rsidRPr="00DE3439">
        <w:rPr>
          <w:rFonts w:ascii="Times New Roman" w:eastAsia="Times New Roman" w:hAnsi="Times New Roman" w:cs="Times New Roman"/>
          <w:i/>
          <w:iCs/>
          <w:kern w:val="0"/>
          <w14:ligatures w14:val="none"/>
        </w:rPr>
        <w:t>why it is</w:t>
      </w:r>
      <w:r w:rsidRPr="00DE3439">
        <w:rPr>
          <w:rFonts w:ascii="Times New Roman" w:eastAsia="Times New Roman" w:hAnsi="Times New Roman" w:cs="Times New Roman"/>
          <w:kern w:val="0"/>
          <w14:ligatures w14:val="none"/>
        </w:rPr>
        <w:t xml:space="preserve">, or </w:t>
      </w:r>
      <w:r w:rsidRPr="00DE3439">
        <w:rPr>
          <w:rFonts w:ascii="Times New Roman" w:eastAsia="Times New Roman" w:hAnsi="Times New Roman" w:cs="Times New Roman"/>
          <w:i/>
          <w:iCs/>
          <w:kern w:val="0"/>
          <w14:ligatures w14:val="none"/>
        </w:rPr>
        <w:t>what God is doing</w:t>
      </w:r>
      <w:r w:rsidRPr="00DE3439">
        <w:rPr>
          <w:rFonts w:ascii="Times New Roman" w:eastAsia="Times New Roman" w:hAnsi="Times New Roman" w:cs="Times New Roman"/>
          <w:kern w:val="0"/>
          <w14:ligatures w14:val="none"/>
        </w:rPr>
        <w:t>.</w:t>
      </w:r>
    </w:p>
    <w:p w:rsidR="00DE3439" w:rsidRPr="00DE3439" w:rsidRDefault="00DE3439" w:rsidP="00DE3439">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It cannot perceive God, the spiritual realm, or eternal truths. You can’t see faith, hear hope, or touch love in a physical sense.</w:t>
      </w:r>
    </w:p>
    <w:p w:rsidR="00DE3439" w:rsidRPr="00DE3439" w:rsidRDefault="00DE3439" w:rsidP="00DE3439">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hyperlink r:id="rId12" w:tgtFrame="_blank" w:history="1">
        <w:r w:rsidRPr="00DE3439">
          <w:rPr>
            <w:rFonts w:ascii="Times New Roman" w:eastAsia="Times New Roman" w:hAnsi="Times New Roman" w:cs="Times New Roman"/>
            <w:b/>
            <w:bCs/>
            <w:color w:val="0000FF"/>
            <w:kern w:val="0"/>
            <w:u w:val="single"/>
            <w14:ligatures w14:val="none"/>
          </w:rPr>
          <w:t>Proverbs 3:5</w:t>
        </w:r>
      </w:hyperlink>
      <w:r w:rsidRPr="00DE3439">
        <w:rPr>
          <w:rFonts w:ascii="Times New Roman" w:eastAsia="Times New Roman" w:hAnsi="Times New Roman" w:cs="Times New Roman"/>
          <w:b/>
          <w:bCs/>
          <w:kern w:val="0"/>
          <w14:ligatures w14:val="none"/>
        </w:rPr>
        <w:t xml:space="preserve"> says, “Trust in the Lord with all your heart and lean not on your own understanding.”</w:t>
      </w:r>
      <w:r w:rsidRPr="00DE3439">
        <w:rPr>
          <w:rFonts w:ascii="Times New Roman" w:eastAsia="Times New Roman" w:hAnsi="Times New Roman" w:cs="Times New Roman"/>
          <w:kern w:val="0"/>
          <w14:ligatures w14:val="none"/>
        </w:rPr>
        <w:t xml:space="preserve"> Our natural understanding, often based on sense knowledge, is limited and can lead us astray when we try to apply it to spiritual matters.</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II. Spiritual Revelation: The Realm of the Divine</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Now, let’s turn to the higher form of knowledge: Spiritual Revelation.</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A. Definition:</w:t>
      </w:r>
      <w:r w:rsidRPr="00DE3439">
        <w:rPr>
          <w:rFonts w:ascii="Times New Roman" w:eastAsia="Times New Roman" w:hAnsi="Times New Roman" w:cs="Times New Roman"/>
          <w:kern w:val="0"/>
          <w14:ligatures w14:val="none"/>
        </w:rPr>
        <w:t xml:space="preserve"> Spiritual revelation is knowledge that originates from God, communicated to our spirits by His Holy Spirit. It is not gained through our natural senses or human intellect, but through divine unveiling. It is a direct impartation of truth from the spiritual realm.</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B. Examples in Scripture:</w:t>
      </w:r>
    </w:p>
    <w:p w:rsidR="00DE3439" w:rsidRPr="00DE3439" w:rsidRDefault="00DE3439" w:rsidP="00DE3439">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hyperlink r:id="rId13" w:tgtFrame="_blank" w:history="1">
        <w:r w:rsidRPr="00DE3439">
          <w:rPr>
            <w:rFonts w:ascii="Times New Roman" w:eastAsia="Times New Roman" w:hAnsi="Times New Roman" w:cs="Times New Roman"/>
            <w:b/>
            <w:bCs/>
            <w:color w:val="0000FF"/>
            <w:kern w:val="0"/>
            <w:u w:val="single"/>
            <w14:ligatures w14:val="none"/>
          </w:rPr>
          <w:t>1 Corinthians 2:9-10</w:t>
        </w:r>
      </w:hyperlink>
      <w:r w:rsidRPr="00DE3439">
        <w:rPr>
          <w:rFonts w:ascii="Times New Roman" w:eastAsia="Times New Roman" w:hAnsi="Times New Roman" w:cs="Times New Roman"/>
          <w:b/>
          <w:bCs/>
          <w:kern w:val="0"/>
          <w14:ligatures w14:val="none"/>
        </w:rPr>
        <w:t xml:space="preserve"> is a foundational text:</w:t>
      </w:r>
      <w:r w:rsidRPr="00DE3439">
        <w:rPr>
          <w:rFonts w:ascii="Times New Roman" w:eastAsia="Times New Roman" w:hAnsi="Times New Roman" w:cs="Times New Roman"/>
          <w:kern w:val="0"/>
          <w14:ligatures w14:val="none"/>
        </w:rPr>
        <w:t xml:space="preserve"> “However, as it is written: ‘What no eye has seen, what no ear has heard, and what no human mind has conceived’—these things God has revealed to us by his Spirit. The Spirit searches all things, even the deep things of God.” </w:t>
      </w:r>
    </w:p>
    <w:p w:rsidR="00DE3439" w:rsidRPr="00DE3439" w:rsidRDefault="00DE3439" w:rsidP="00DE3439">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This tells us explicitly that the things of God are beyond natural perception. They require divine revelation.</w:t>
      </w:r>
    </w:p>
    <w:p w:rsidR="00DE3439" w:rsidRPr="00DE3439" w:rsidRDefault="00DE3439" w:rsidP="00DE3439">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Peter’s Confession (</w:t>
      </w:r>
      <w:hyperlink r:id="rId14" w:tgtFrame="_blank" w:history="1">
        <w:r w:rsidRPr="00DE3439">
          <w:rPr>
            <w:rFonts w:ascii="Times New Roman" w:eastAsia="Times New Roman" w:hAnsi="Times New Roman" w:cs="Times New Roman"/>
            <w:b/>
            <w:bCs/>
            <w:color w:val="0000FF"/>
            <w:kern w:val="0"/>
            <w:u w:val="single"/>
            <w14:ligatures w14:val="none"/>
          </w:rPr>
          <w:t>Matthew 16:16-17</w:t>
        </w:r>
      </w:hyperlink>
      <w:r w:rsidRPr="00DE3439">
        <w:rPr>
          <w:rFonts w:ascii="Times New Roman" w:eastAsia="Times New Roman" w:hAnsi="Times New Roman" w:cs="Times New Roman"/>
          <w:b/>
          <w:bCs/>
          <w:kern w:val="0"/>
          <w14:ligatures w14:val="none"/>
        </w:rPr>
        <w:t>):</w:t>
      </w:r>
      <w:r w:rsidRPr="00DE3439">
        <w:rPr>
          <w:rFonts w:ascii="Times New Roman" w:eastAsia="Times New Roman" w:hAnsi="Times New Roman" w:cs="Times New Roman"/>
          <w:kern w:val="0"/>
          <w14:ligatures w14:val="none"/>
        </w:rPr>
        <w:t xml:space="preserve"> When Jesus asked His disciples, “Who do you say I am?”, Peter replied, “You are the Messiah, the Son of the living God.” Jesus’ response was crucial: “Blessed are you, Simon son of Jonah, for this was not revealed to you by flesh and blood, but by my Father in heaven.” </w:t>
      </w:r>
    </w:p>
    <w:p w:rsidR="00DE3439" w:rsidRPr="00DE3439" w:rsidRDefault="00DE3439" w:rsidP="00DE3439">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Peter didn’t figure this out through logic or observation; it was a direct revelation from God.</w:t>
      </w:r>
    </w:p>
    <w:p w:rsidR="00DE3439" w:rsidRPr="00DE3439" w:rsidRDefault="00DE3439" w:rsidP="00DE3439">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Paul’s conversion (Acts 9):</w:t>
      </w:r>
      <w:r w:rsidRPr="00DE3439">
        <w:rPr>
          <w:rFonts w:ascii="Times New Roman" w:eastAsia="Times New Roman" w:hAnsi="Times New Roman" w:cs="Times New Roman"/>
          <w:kern w:val="0"/>
          <w14:ligatures w14:val="none"/>
        </w:rPr>
        <w:t xml:space="preserve"> Saul, persecuting Christians, had a blinding light and heard a voice. This wasn’t merely a physical event; it was a spiritual revelation that transformed his life and understanding.</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C. How Spiritual Revelation Comes:</w:t>
      </w:r>
    </w:p>
    <w:p w:rsidR="00DE3439" w:rsidRPr="00DE3439" w:rsidRDefault="00DE3439" w:rsidP="00DE3439">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Through the Holy Spirit:</w:t>
      </w:r>
      <w:r w:rsidRPr="00DE3439">
        <w:rPr>
          <w:rFonts w:ascii="Times New Roman" w:eastAsia="Times New Roman" w:hAnsi="Times New Roman" w:cs="Times New Roman"/>
          <w:kern w:val="0"/>
          <w14:ligatures w14:val="none"/>
        </w:rPr>
        <w:t xml:space="preserve"> The Holy Spirit is our divine revealer. </w:t>
      </w:r>
    </w:p>
    <w:p w:rsidR="00DE3439" w:rsidRPr="00DE3439" w:rsidRDefault="00DE3439" w:rsidP="00DE3439">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hyperlink r:id="rId15" w:tgtFrame="_blank" w:history="1">
        <w:r w:rsidRPr="00DE3439">
          <w:rPr>
            <w:rFonts w:ascii="Times New Roman" w:eastAsia="Times New Roman" w:hAnsi="Times New Roman" w:cs="Times New Roman"/>
            <w:b/>
            <w:bCs/>
            <w:color w:val="0000FF"/>
            <w:kern w:val="0"/>
            <w:u w:val="single"/>
            <w14:ligatures w14:val="none"/>
          </w:rPr>
          <w:t>1 Corinthians 2:12-14</w:t>
        </w:r>
      </w:hyperlink>
      <w:r w:rsidRPr="00DE3439">
        <w:rPr>
          <w:rFonts w:ascii="Times New Roman" w:eastAsia="Times New Roman" w:hAnsi="Times New Roman" w:cs="Times New Roman"/>
          <w:b/>
          <w:bCs/>
          <w:kern w:val="0"/>
          <w14:ligatures w14:val="none"/>
        </w:rPr>
        <w:t>: “What we have received is not the spirit of the world, but the Spirit who is from God, so that we may understand what God has freely given us. This is what we speak, not in words taught us by human wisdom but in words taught by the Spirit, explaining spiritual realities with Spirit-taught words. The person without the Spirit does not accept the things that come from the Spirit of God but considers them foolishness, as they cannot understand them except through the Spirit.”</w:t>
      </w:r>
    </w:p>
    <w:p w:rsidR="00DE3439" w:rsidRPr="00DE3439" w:rsidRDefault="00DE3439" w:rsidP="00DE3439">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Through God’s Word (Illuminated by the Spirit):</w:t>
      </w:r>
      <w:r w:rsidRPr="00DE3439">
        <w:rPr>
          <w:rFonts w:ascii="Times New Roman" w:eastAsia="Times New Roman" w:hAnsi="Times New Roman" w:cs="Times New Roman"/>
          <w:kern w:val="0"/>
          <w14:ligatures w14:val="none"/>
        </w:rPr>
        <w:t xml:space="preserve"> The Bible is God’s revealed Word, and the Holy Spirit illuminates it, making its truths alive and understandable to our spirits. We might read a passage 100 times with our natural mind, but then the Spirit opens our eyes to a profound truth we’ve never seen before.</w:t>
      </w:r>
    </w:p>
    <w:p w:rsidR="00DE3439" w:rsidRPr="00DE3439" w:rsidRDefault="00DE3439" w:rsidP="00DE3439">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Through Prayer and Intimacy with God:</w:t>
      </w:r>
      <w:r w:rsidRPr="00DE3439">
        <w:rPr>
          <w:rFonts w:ascii="Times New Roman" w:eastAsia="Times New Roman" w:hAnsi="Times New Roman" w:cs="Times New Roman"/>
          <w:kern w:val="0"/>
          <w14:ligatures w14:val="none"/>
        </w:rPr>
        <w:t xml:space="preserve"> As we draw near to God, He reveals Himself and His will to us.</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III. The Crucial Difference and Its Implications</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So, what is the crucial difference, and why does it matter?</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A. Source:</w:t>
      </w:r>
    </w:p>
    <w:p w:rsidR="00DE3439" w:rsidRPr="00DE3439" w:rsidRDefault="00DE3439" w:rsidP="00DE3439">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Sense Knowledge:</w:t>
      </w:r>
      <w:r w:rsidRPr="00DE3439">
        <w:rPr>
          <w:rFonts w:ascii="Times New Roman" w:eastAsia="Times New Roman" w:hAnsi="Times New Roman" w:cs="Times New Roman"/>
          <w:kern w:val="0"/>
          <w14:ligatures w14:val="none"/>
        </w:rPr>
        <w:t xml:space="preserve"> Originates from the natural world, perceived by our physical senses and intellect.</w:t>
      </w:r>
    </w:p>
    <w:p w:rsidR="00DE3439" w:rsidRPr="00DE3439" w:rsidRDefault="00DE3439" w:rsidP="00DE3439">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Spiritual Revelation:</w:t>
      </w:r>
      <w:r w:rsidRPr="00DE3439">
        <w:rPr>
          <w:rFonts w:ascii="Times New Roman" w:eastAsia="Times New Roman" w:hAnsi="Times New Roman" w:cs="Times New Roman"/>
          <w:kern w:val="0"/>
          <w14:ligatures w14:val="none"/>
        </w:rPr>
        <w:t xml:space="preserve"> Originates from God, communicated to our spirits by His Holy Spirit.</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B. Nature:</w:t>
      </w:r>
    </w:p>
    <w:p w:rsidR="00DE3439" w:rsidRPr="00DE3439" w:rsidRDefault="00DE3439" w:rsidP="00DE3439">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Sense Knowledge:</w:t>
      </w:r>
      <w:r w:rsidRPr="00DE3439">
        <w:rPr>
          <w:rFonts w:ascii="Times New Roman" w:eastAsia="Times New Roman" w:hAnsi="Times New Roman" w:cs="Times New Roman"/>
          <w:kern w:val="0"/>
          <w14:ligatures w14:val="none"/>
        </w:rPr>
        <w:t xml:space="preserve"> Factual, observable, limited to the physical, temporal.</w:t>
      </w:r>
    </w:p>
    <w:p w:rsidR="00DE3439" w:rsidRPr="00DE3439" w:rsidRDefault="00DE3439" w:rsidP="00DE3439">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Spiritual Revelation:</w:t>
      </w:r>
      <w:r w:rsidRPr="00DE3439">
        <w:rPr>
          <w:rFonts w:ascii="Times New Roman" w:eastAsia="Times New Roman" w:hAnsi="Times New Roman" w:cs="Times New Roman"/>
          <w:kern w:val="0"/>
          <w14:ligatures w14:val="none"/>
        </w:rPr>
        <w:t xml:space="preserve"> Divine truth, spiritual, eternal, often transcends human logic.</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C. How It’s Received:</w:t>
      </w:r>
    </w:p>
    <w:p w:rsidR="00DE3439" w:rsidRPr="00DE3439" w:rsidRDefault="00DE3439" w:rsidP="00DE3439">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Sense Knowledge:</w:t>
      </w:r>
      <w:r w:rsidRPr="00DE3439">
        <w:rPr>
          <w:rFonts w:ascii="Times New Roman" w:eastAsia="Times New Roman" w:hAnsi="Times New Roman" w:cs="Times New Roman"/>
          <w:kern w:val="0"/>
          <w14:ligatures w14:val="none"/>
        </w:rPr>
        <w:t xml:space="preserve"> Through observation, education, experience.</w:t>
      </w:r>
    </w:p>
    <w:p w:rsidR="00DE3439" w:rsidRPr="00DE3439" w:rsidRDefault="00DE3439" w:rsidP="00DE3439">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Spiritual Revelation:</w:t>
      </w:r>
      <w:r w:rsidRPr="00DE3439">
        <w:rPr>
          <w:rFonts w:ascii="Times New Roman" w:eastAsia="Times New Roman" w:hAnsi="Times New Roman" w:cs="Times New Roman"/>
          <w:kern w:val="0"/>
          <w14:ligatures w14:val="none"/>
        </w:rPr>
        <w:t xml:space="preserve"> Through faith, spiritual sensitivity, and the indwelling Holy Spirit. It’s received by the spirit, not the mind.</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D. The Danger of Over-Reliance on Sense Knowledge in Spiritual Matters:</w:t>
      </w:r>
    </w:p>
    <w:p w:rsidR="00DE3439" w:rsidRPr="00DE3439" w:rsidRDefault="00DE3439" w:rsidP="00DE3439">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Walking by sight, not by faith:</w:t>
      </w:r>
      <w:r w:rsidRPr="00DE3439">
        <w:rPr>
          <w:rFonts w:ascii="Times New Roman" w:eastAsia="Times New Roman" w:hAnsi="Times New Roman" w:cs="Times New Roman"/>
          <w:kern w:val="0"/>
          <w14:ligatures w14:val="none"/>
        </w:rPr>
        <w:t xml:space="preserve"> </w:t>
      </w:r>
    </w:p>
    <w:p w:rsidR="00DE3439" w:rsidRPr="00DE3439" w:rsidRDefault="00DE3439" w:rsidP="00DE3439">
      <w:pPr>
        <w:numPr>
          <w:ilvl w:val="1"/>
          <w:numId w:val="9"/>
        </w:numPr>
        <w:spacing w:before="100" w:beforeAutospacing="1" w:after="100" w:afterAutospacing="1" w:line="240" w:lineRule="auto"/>
        <w:rPr>
          <w:rFonts w:ascii="Times New Roman" w:eastAsia="Times New Roman" w:hAnsi="Times New Roman" w:cs="Times New Roman"/>
          <w:kern w:val="0"/>
          <w14:ligatures w14:val="none"/>
        </w:rPr>
      </w:pPr>
      <w:hyperlink r:id="rId16" w:tgtFrame="_blank" w:history="1">
        <w:r w:rsidRPr="00DE3439">
          <w:rPr>
            <w:rFonts w:ascii="Times New Roman" w:eastAsia="Times New Roman" w:hAnsi="Times New Roman" w:cs="Times New Roman"/>
            <w:b/>
            <w:bCs/>
            <w:color w:val="0000FF"/>
            <w:kern w:val="0"/>
            <w:u w:val="single"/>
            <w14:ligatures w14:val="none"/>
          </w:rPr>
          <w:t>2 Corinthians 5:7</w:t>
        </w:r>
      </w:hyperlink>
      <w:r w:rsidRPr="00DE3439">
        <w:rPr>
          <w:rFonts w:ascii="Times New Roman" w:eastAsia="Times New Roman" w:hAnsi="Times New Roman" w:cs="Times New Roman"/>
          <w:b/>
          <w:bCs/>
          <w:kern w:val="0"/>
          <w14:ligatures w14:val="none"/>
        </w:rPr>
        <w:t>: “For we live by faith, not by sight.”</w:t>
      </w:r>
      <w:r w:rsidRPr="00DE3439">
        <w:rPr>
          <w:rFonts w:ascii="Times New Roman" w:eastAsia="Times New Roman" w:hAnsi="Times New Roman" w:cs="Times New Roman"/>
          <w:kern w:val="0"/>
          <w14:ligatures w14:val="none"/>
        </w:rPr>
        <w:t xml:space="preserve"> If we only believe what we can see, feel, or logically understand, we will severely limit God’s work in our lives. We will miss miracles, fail to trust in the unseen, and live below our spiritual inheritance.</w:t>
      </w:r>
    </w:p>
    <w:p w:rsidR="00DE3439" w:rsidRPr="00DE3439" w:rsidRDefault="00DE3439" w:rsidP="00DE3439">
      <w:pPr>
        <w:numPr>
          <w:ilvl w:val="1"/>
          <w:numId w:val="9"/>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Imagine Thomas before seeing Jesus – he couldn’t grasp the resurrection through sense knowledge. Many today are like Thomas, waiting for physical proof before believing God.</w:t>
      </w:r>
    </w:p>
    <w:p w:rsidR="00DE3439" w:rsidRPr="00DE3439" w:rsidRDefault="00DE3439" w:rsidP="00DE3439">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Stifling the Holy Spirit:</w:t>
      </w:r>
      <w:r w:rsidRPr="00DE3439">
        <w:rPr>
          <w:rFonts w:ascii="Times New Roman" w:eastAsia="Times New Roman" w:hAnsi="Times New Roman" w:cs="Times New Roman"/>
          <w:kern w:val="0"/>
          <w14:ligatures w14:val="none"/>
        </w:rPr>
        <w:t xml:space="preserve"> The natural mind often considers spiritual things foolishness, as </w:t>
      </w:r>
      <w:hyperlink r:id="rId17" w:tgtFrame="_blank" w:history="1">
        <w:r w:rsidRPr="00DE3439">
          <w:rPr>
            <w:rFonts w:ascii="Times New Roman" w:eastAsia="Times New Roman" w:hAnsi="Times New Roman" w:cs="Times New Roman"/>
            <w:color w:val="0000FF"/>
            <w:kern w:val="0"/>
            <w:u w:val="single"/>
            <w14:ligatures w14:val="none"/>
          </w:rPr>
          <w:t>1 Corinthians 2:14</w:t>
        </w:r>
      </w:hyperlink>
      <w:r w:rsidRPr="00DE3439">
        <w:rPr>
          <w:rFonts w:ascii="Times New Roman" w:eastAsia="Times New Roman" w:hAnsi="Times New Roman" w:cs="Times New Roman"/>
          <w:kern w:val="0"/>
          <w14:ligatures w14:val="none"/>
        </w:rPr>
        <w:t xml:space="preserve"> states. If our minds are closed off by what we “know” through our senses, we can quench the Spirit’s leading.</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E. The Power of Walking in Spiritual Revelation:</w:t>
      </w:r>
    </w:p>
    <w:p w:rsidR="00DE3439" w:rsidRPr="00DE3439" w:rsidRDefault="00DE3439" w:rsidP="00DE3439">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Access to God’s Wisdom:</w:t>
      </w:r>
      <w:r w:rsidRPr="00DE3439">
        <w:rPr>
          <w:rFonts w:ascii="Times New Roman" w:eastAsia="Times New Roman" w:hAnsi="Times New Roman" w:cs="Times New Roman"/>
          <w:kern w:val="0"/>
          <w14:ligatures w14:val="none"/>
        </w:rPr>
        <w:t xml:space="preserve"> We gain insight into God’s will, purposes, and strategies that are hidden from the natural mind.</w:t>
      </w:r>
    </w:p>
    <w:p w:rsidR="00DE3439" w:rsidRPr="00DE3439" w:rsidRDefault="00DE3439" w:rsidP="00DE3439">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Supernatural Living:</w:t>
      </w:r>
      <w:r w:rsidRPr="00DE3439">
        <w:rPr>
          <w:rFonts w:ascii="Times New Roman" w:eastAsia="Times New Roman" w:hAnsi="Times New Roman" w:cs="Times New Roman"/>
          <w:kern w:val="0"/>
          <w14:ligatures w14:val="none"/>
        </w:rPr>
        <w:t xml:space="preserve"> We can believe for the impossible, walk in divine healing, overcome overwhelming odds, and experience God’s power in ways that defy natural explanation.</w:t>
      </w:r>
    </w:p>
    <w:p w:rsidR="00DE3439" w:rsidRPr="00DE3439" w:rsidRDefault="00DE3439" w:rsidP="00DE3439">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Deeper Intimacy with God:</w:t>
      </w:r>
      <w:r w:rsidRPr="00DE3439">
        <w:rPr>
          <w:rFonts w:ascii="Times New Roman" w:eastAsia="Times New Roman" w:hAnsi="Times New Roman" w:cs="Times New Roman"/>
          <w:kern w:val="0"/>
          <w14:ligatures w14:val="none"/>
        </w:rPr>
        <w:t xml:space="preserve"> We come to know God not just </w:t>
      </w:r>
      <w:r w:rsidRPr="00DE3439">
        <w:rPr>
          <w:rFonts w:ascii="Times New Roman" w:eastAsia="Times New Roman" w:hAnsi="Times New Roman" w:cs="Times New Roman"/>
          <w:i/>
          <w:iCs/>
          <w:kern w:val="0"/>
          <w14:ligatures w14:val="none"/>
        </w:rPr>
        <w:t>about</w:t>
      </w:r>
      <w:r w:rsidRPr="00DE3439">
        <w:rPr>
          <w:rFonts w:ascii="Times New Roman" w:eastAsia="Times New Roman" w:hAnsi="Times New Roman" w:cs="Times New Roman"/>
          <w:kern w:val="0"/>
          <w14:ligatures w14:val="none"/>
        </w:rPr>
        <w:t xml:space="preserve"> Him, but </w:t>
      </w:r>
      <w:r w:rsidRPr="00DE3439">
        <w:rPr>
          <w:rFonts w:ascii="Times New Roman" w:eastAsia="Times New Roman" w:hAnsi="Times New Roman" w:cs="Times New Roman"/>
          <w:i/>
          <w:iCs/>
          <w:kern w:val="0"/>
          <w14:ligatures w14:val="none"/>
        </w:rPr>
        <w:t>know Him</w:t>
      </w:r>
      <w:r w:rsidRPr="00DE3439">
        <w:rPr>
          <w:rFonts w:ascii="Times New Roman" w:eastAsia="Times New Roman" w:hAnsi="Times New Roman" w:cs="Times New Roman"/>
          <w:kern w:val="0"/>
          <w14:ligatures w14:val="none"/>
        </w:rPr>
        <w:t xml:space="preserve"> experientially, through direct communication with His Spirit.</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Conclusion:</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 xml:space="preserve">Brothers and sisters, we are called to live a life that transcends the limitations of the natural. While we wisely use our sense knowledge to navigate this world, our spiritual lives must be founded on </w:t>
      </w:r>
      <w:r w:rsidRPr="00DE3439">
        <w:rPr>
          <w:rFonts w:ascii="Times New Roman" w:eastAsia="Times New Roman" w:hAnsi="Times New Roman" w:cs="Times New Roman"/>
          <w:b/>
          <w:bCs/>
          <w:kern w:val="0"/>
          <w14:ligatures w14:val="none"/>
        </w:rPr>
        <w:t>spiritual revelation</w:t>
      </w:r>
      <w:r w:rsidRPr="00DE3439">
        <w:rPr>
          <w:rFonts w:ascii="Times New Roman" w:eastAsia="Times New Roman" w:hAnsi="Times New Roman" w:cs="Times New Roman"/>
          <w:kern w:val="0"/>
          <w14:ligatures w14:val="none"/>
        </w:rPr>
        <w:t>.</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It’s about cultivating a sensitivity to the Holy Spirit, allowing Him to illuminate God’s Word, to speak to our hearts, and to guide our steps. When the facts of our circumstances (sense knowledge) scream one thing, spiritual revelation can whisper God’s truth, giving us peace, courage, and a path forward.</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kern w:val="0"/>
          <w14:ligatures w14:val="none"/>
        </w:rPr>
        <w:t>Let us not be content to merely understand God with our minds, but let us earnestly pray for spiritual revelation – for eyes to see what no eye has seen, for ears to hear what no ear has heard, and for our spirits to grasp the deep things of God, revealed to us by His Spirit. For it is in this realm of divine revelation that we truly come to know Him, truly walk by faith, and truly experience the fullness of His life within us.</w:t>
      </w:r>
    </w:p>
    <w:p w:rsidR="00DE3439" w:rsidRPr="00DE3439" w:rsidRDefault="00DE3439" w:rsidP="00DE3439">
      <w:pPr>
        <w:spacing w:before="100" w:beforeAutospacing="1" w:after="100" w:afterAutospacing="1" w:line="240" w:lineRule="auto"/>
        <w:rPr>
          <w:rFonts w:ascii="Times New Roman" w:eastAsia="Times New Roman" w:hAnsi="Times New Roman" w:cs="Times New Roman"/>
          <w:kern w:val="0"/>
          <w14:ligatures w14:val="none"/>
        </w:rPr>
      </w:pPr>
      <w:r w:rsidRPr="00DE3439">
        <w:rPr>
          <w:rFonts w:ascii="Times New Roman" w:eastAsia="Times New Roman" w:hAnsi="Times New Roman" w:cs="Times New Roman"/>
          <w:b/>
          <w:bCs/>
          <w:kern w:val="0"/>
          <w14:ligatures w14:val="none"/>
        </w:rPr>
        <w:t>Amen.</w:t>
      </w:r>
    </w:p>
    <w:p w:rsidR="00A81E6B" w:rsidRDefault="00A81E6B"/>
    <w:sectPr w:rsidR="00A81E6B">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203E" w:rsidRDefault="008C203E" w:rsidP="00DE3439">
      <w:pPr>
        <w:spacing w:after="0" w:line="240" w:lineRule="auto"/>
      </w:pPr>
      <w:r>
        <w:separator/>
      </w:r>
    </w:p>
  </w:endnote>
  <w:endnote w:type="continuationSeparator" w:id="0">
    <w:p w:rsidR="008C203E" w:rsidRDefault="008C203E" w:rsidP="00DE3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650751"/>
      <w:docPartObj>
        <w:docPartGallery w:val="Page Numbers (Bottom of Page)"/>
        <w:docPartUnique/>
      </w:docPartObj>
    </w:sdtPr>
    <w:sdtContent>
      <w:p w:rsidR="00DE3439" w:rsidRDefault="00DE343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rsidR="00DE3439" w:rsidRDefault="00DE3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203E" w:rsidRDefault="008C203E" w:rsidP="00DE3439">
      <w:pPr>
        <w:spacing w:after="0" w:line="240" w:lineRule="auto"/>
      </w:pPr>
      <w:r>
        <w:separator/>
      </w:r>
    </w:p>
  </w:footnote>
  <w:footnote w:type="continuationSeparator" w:id="0">
    <w:p w:rsidR="008C203E" w:rsidRDefault="008C203E" w:rsidP="00DE34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B7CD5"/>
    <w:multiLevelType w:val="multilevel"/>
    <w:tmpl w:val="7FBC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43EDA"/>
    <w:multiLevelType w:val="multilevel"/>
    <w:tmpl w:val="FCE20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B755D"/>
    <w:multiLevelType w:val="multilevel"/>
    <w:tmpl w:val="A312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AB2D2E"/>
    <w:multiLevelType w:val="multilevel"/>
    <w:tmpl w:val="E720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46F95"/>
    <w:multiLevelType w:val="multilevel"/>
    <w:tmpl w:val="0F349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9078B4"/>
    <w:multiLevelType w:val="multilevel"/>
    <w:tmpl w:val="D3FE4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2E3097"/>
    <w:multiLevelType w:val="multilevel"/>
    <w:tmpl w:val="7FC2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5B46BA"/>
    <w:multiLevelType w:val="multilevel"/>
    <w:tmpl w:val="27FEB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B222C8"/>
    <w:multiLevelType w:val="multilevel"/>
    <w:tmpl w:val="36D6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6274A3"/>
    <w:multiLevelType w:val="multilevel"/>
    <w:tmpl w:val="AB76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1141688">
    <w:abstractNumId w:val="2"/>
  </w:num>
  <w:num w:numId="2" w16cid:durableId="681979811">
    <w:abstractNumId w:val="4"/>
  </w:num>
  <w:num w:numId="3" w16cid:durableId="442308611">
    <w:abstractNumId w:val="3"/>
  </w:num>
  <w:num w:numId="4" w16cid:durableId="887953469">
    <w:abstractNumId w:val="7"/>
  </w:num>
  <w:num w:numId="5" w16cid:durableId="362874016">
    <w:abstractNumId w:val="1"/>
  </w:num>
  <w:num w:numId="6" w16cid:durableId="2070181955">
    <w:abstractNumId w:val="0"/>
  </w:num>
  <w:num w:numId="7" w16cid:durableId="653215974">
    <w:abstractNumId w:val="8"/>
  </w:num>
  <w:num w:numId="8" w16cid:durableId="1845587062">
    <w:abstractNumId w:val="9"/>
  </w:num>
  <w:num w:numId="9" w16cid:durableId="55397796">
    <w:abstractNumId w:val="5"/>
  </w:num>
  <w:num w:numId="10" w16cid:durableId="734303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439"/>
    <w:rsid w:val="00131DCE"/>
    <w:rsid w:val="003A68E9"/>
    <w:rsid w:val="004D02AC"/>
    <w:rsid w:val="006A57FF"/>
    <w:rsid w:val="008C203E"/>
    <w:rsid w:val="008F7DB5"/>
    <w:rsid w:val="00A81E6B"/>
    <w:rsid w:val="00A97229"/>
    <w:rsid w:val="00DE3439"/>
    <w:rsid w:val="00E50F91"/>
    <w:rsid w:val="00F35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015BE8-3DED-4948-95FE-A9DC104BC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34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34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34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34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34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34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34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34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34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4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34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34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34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34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34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34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34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3439"/>
    <w:rPr>
      <w:rFonts w:eastAsiaTheme="majorEastAsia" w:cstheme="majorBidi"/>
      <w:color w:val="272727" w:themeColor="text1" w:themeTint="D8"/>
    </w:rPr>
  </w:style>
  <w:style w:type="paragraph" w:styleId="Title">
    <w:name w:val="Title"/>
    <w:basedOn w:val="Normal"/>
    <w:next w:val="Normal"/>
    <w:link w:val="TitleChar"/>
    <w:uiPriority w:val="10"/>
    <w:qFormat/>
    <w:rsid w:val="00DE34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34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34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34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3439"/>
    <w:pPr>
      <w:spacing w:before="160"/>
      <w:jc w:val="center"/>
    </w:pPr>
    <w:rPr>
      <w:i/>
      <w:iCs/>
      <w:color w:val="404040" w:themeColor="text1" w:themeTint="BF"/>
    </w:rPr>
  </w:style>
  <w:style w:type="character" w:customStyle="1" w:styleId="QuoteChar">
    <w:name w:val="Quote Char"/>
    <w:basedOn w:val="DefaultParagraphFont"/>
    <w:link w:val="Quote"/>
    <w:uiPriority w:val="29"/>
    <w:rsid w:val="00DE3439"/>
    <w:rPr>
      <w:i/>
      <w:iCs/>
      <w:color w:val="404040" w:themeColor="text1" w:themeTint="BF"/>
    </w:rPr>
  </w:style>
  <w:style w:type="paragraph" w:styleId="ListParagraph">
    <w:name w:val="List Paragraph"/>
    <w:basedOn w:val="Normal"/>
    <w:uiPriority w:val="34"/>
    <w:qFormat/>
    <w:rsid w:val="00DE3439"/>
    <w:pPr>
      <w:ind w:left="720"/>
      <w:contextualSpacing/>
    </w:pPr>
  </w:style>
  <w:style w:type="character" w:styleId="IntenseEmphasis">
    <w:name w:val="Intense Emphasis"/>
    <w:basedOn w:val="DefaultParagraphFont"/>
    <w:uiPriority w:val="21"/>
    <w:qFormat/>
    <w:rsid w:val="00DE3439"/>
    <w:rPr>
      <w:i/>
      <w:iCs/>
      <w:color w:val="2F5496" w:themeColor="accent1" w:themeShade="BF"/>
    </w:rPr>
  </w:style>
  <w:style w:type="paragraph" w:styleId="IntenseQuote">
    <w:name w:val="Intense Quote"/>
    <w:basedOn w:val="Normal"/>
    <w:next w:val="Normal"/>
    <w:link w:val="IntenseQuoteChar"/>
    <w:uiPriority w:val="30"/>
    <w:qFormat/>
    <w:rsid w:val="00DE34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3439"/>
    <w:rPr>
      <w:i/>
      <w:iCs/>
      <w:color w:val="2F5496" w:themeColor="accent1" w:themeShade="BF"/>
    </w:rPr>
  </w:style>
  <w:style w:type="character" w:styleId="IntenseReference">
    <w:name w:val="Intense Reference"/>
    <w:basedOn w:val="DefaultParagraphFont"/>
    <w:uiPriority w:val="32"/>
    <w:qFormat/>
    <w:rsid w:val="00DE3439"/>
    <w:rPr>
      <w:b/>
      <w:bCs/>
      <w:smallCaps/>
      <w:color w:val="2F5496" w:themeColor="accent1" w:themeShade="BF"/>
      <w:spacing w:val="5"/>
    </w:rPr>
  </w:style>
  <w:style w:type="paragraph" w:styleId="Header">
    <w:name w:val="header"/>
    <w:basedOn w:val="Normal"/>
    <w:link w:val="HeaderChar"/>
    <w:uiPriority w:val="99"/>
    <w:unhideWhenUsed/>
    <w:rsid w:val="00DE34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439"/>
  </w:style>
  <w:style w:type="paragraph" w:styleId="Footer">
    <w:name w:val="footer"/>
    <w:basedOn w:val="Normal"/>
    <w:link w:val="FooterChar"/>
    <w:uiPriority w:val="99"/>
    <w:unhideWhenUsed/>
    <w:rsid w:val="00DE34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880439">
      <w:bodyDiv w:val="1"/>
      <w:marLeft w:val="0"/>
      <w:marRight w:val="0"/>
      <w:marTop w:val="0"/>
      <w:marBottom w:val="0"/>
      <w:divBdr>
        <w:top w:val="none" w:sz="0" w:space="0" w:color="auto"/>
        <w:left w:val="none" w:sz="0" w:space="0" w:color="auto"/>
        <w:bottom w:val="none" w:sz="0" w:space="0" w:color="auto"/>
        <w:right w:val="none" w:sz="0" w:space="0" w:color="auto"/>
      </w:divBdr>
      <w:divsChild>
        <w:div w:id="1855996479">
          <w:marLeft w:val="0"/>
          <w:marRight w:val="0"/>
          <w:marTop w:val="0"/>
          <w:marBottom w:val="0"/>
          <w:divBdr>
            <w:top w:val="none" w:sz="0" w:space="0" w:color="auto"/>
            <w:left w:val="none" w:sz="0" w:space="0" w:color="auto"/>
            <w:bottom w:val="none" w:sz="0" w:space="0" w:color="auto"/>
            <w:right w:val="none" w:sz="0" w:space="0" w:color="auto"/>
          </w:divBdr>
        </w:div>
        <w:div w:id="1558710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f.ly/1%20Cor%202.9-10;kjv1900?t=biblia"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crosswindsinternational.org/wp-content/uploads/2025/08/snapshot1.jpg" TargetMode="External"/><Relationship Id="rId12" Type="http://schemas.openxmlformats.org/officeDocument/2006/relationships/hyperlink" Target="https://ref.ly/Prov%203.5;kjv1900?t=biblia" TargetMode="External"/><Relationship Id="rId17" Type="http://schemas.openxmlformats.org/officeDocument/2006/relationships/hyperlink" Target="https://ref.ly/1%20Cor%202.14;kjv1900?t=biblia" TargetMode="External"/><Relationship Id="rId2" Type="http://schemas.openxmlformats.org/officeDocument/2006/relationships/styles" Target="styles.xml"/><Relationship Id="rId16" Type="http://schemas.openxmlformats.org/officeDocument/2006/relationships/hyperlink" Target="https://ref.ly/2%20Cor%205.7;kjv1900?t=bibli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f.ly/John%2020.25;kjv1900?t=biblia" TargetMode="External"/><Relationship Id="rId5" Type="http://schemas.openxmlformats.org/officeDocument/2006/relationships/footnotes" Target="footnotes.xml"/><Relationship Id="rId15" Type="http://schemas.openxmlformats.org/officeDocument/2006/relationships/hyperlink" Target="https://ref.ly/1%20Cor%202.12-14;kjv1900?t=biblia" TargetMode="External"/><Relationship Id="rId10" Type="http://schemas.openxmlformats.org/officeDocument/2006/relationships/hyperlink" Target="https://ref.ly/2%20Cor%205.7;kjv1900?t=bibli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1%20Cor%202.9-14;kjv1900?t=biblia" TargetMode="External"/><Relationship Id="rId14" Type="http://schemas.openxmlformats.org/officeDocument/2006/relationships/hyperlink" Target="https://ref.ly/Matt%2016.16-17;kjv1900?t=bib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3021</TotalTime>
  <Pages>5</Pages>
  <Words>1295</Words>
  <Characters>7384</Characters>
  <Application>Microsoft Office Word</Application>
  <DocSecurity>0</DocSecurity>
  <Lines>61</Lines>
  <Paragraphs>17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Sermon: Beyond What We See and Hear: Discerning Sense Knowledge and Spiritual Re</vt:lpstr>
      <vt:lpstr>    /</vt:lpstr>
    </vt:vector>
  </TitlesOfParts>
  <Company/>
  <LinksUpToDate>false</LinksUpToDate>
  <CharactersWithSpaces>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Powell</dc:creator>
  <cp:keywords/>
  <dc:description/>
  <cp:lastModifiedBy>Ronald Powell</cp:lastModifiedBy>
  <cp:revision>1</cp:revision>
  <cp:lastPrinted>2025-08-02T19:31:00Z</cp:lastPrinted>
  <dcterms:created xsi:type="dcterms:W3CDTF">2025-08-02T19:18:00Z</dcterms:created>
  <dcterms:modified xsi:type="dcterms:W3CDTF">2025-08-04T21:45:00Z</dcterms:modified>
</cp:coreProperties>
</file>